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29C" w:rsidRDefault="0036529C" w:rsidP="0036529C">
      <w:pPr>
        <w:spacing w:before="88" w:after="88" w:line="482" w:lineRule="atLeast"/>
        <w:ind w:left="175" w:right="175"/>
        <w:outlineLvl w:val="3"/>
        <w:rPr>
          <w:rFonts w:ascii="Times New Roman" w:eastAsia="Times New Roman" w:hAnsi="Times New Roman" w:cs="Times New Roman"/>
          <w:color w:val="464646"/>
          <w:sz w:val="32"/>
          <w:szCs w:val="32"/>
          <w:u w:val="single"/>
          <w:lang w:eastAsia="ru-RU"/>
        </w:rPr>
        <w:sectPr w:rsidR="0036529C" w:rsidSect="0036529C">
          <w:pgSz w:w="16838" w:h="11906" w:orient="landscape"/>
          <w:pgMar w:top="850" w:right="1134" w:bottom="1701" w:left="1134" w:header="708" w:footer="708" w:gutter="0"/>
          <w:cols w:space="708"/>
          <w:docGrid w:linePitch="360"/>
        </w:sectPr>
      </w:pPr>
    </w:p>
    <w:p w:rsidR="0036529C" w:rsidRDefault="0036529C" w:rsidP="0036529C">
      <w:pPr>
        <w:spacing w:before="88" w:after="88" w:line="482" w:lineRule="atLeast"/>
        <w:ind w:left="175" w:right="175"/>
        <w:outlineLvl w:val="3"/>
        <w:rPr>
          <w:rFonts w:ascii="Times New Roman" w:eastAsia="Times New Roman" w:hAnsi="Times New Roman" w:cs="Times New Roman"/>
          <w:color w:val="464646"/>
          <w:sz w:val="32"/>
          <w:szCs w:val="32"/>
          <w:u w:val="single"/>
          <w:lang w:eastAsia="ru-RU"/>
        </w:rPr>
        <w:sectPr w:rsidR="0036529C" w:rsidSect="0036529C">
          <w:type w:val="continuous"/>
          <w:pgSz w:w="16838" w:h="11906" w:orient="landscape"/>
          <w:pgMar w:top="850" w:right="1134" w:bottom="1701" w:left="1134" w:header="708" w:footer="708" w:gutter="0"/>
          <w:cols w:space="708"/>
          <w:docGrid w:linePitch="360"/>
        </w:sectPr>
      </w:pPr>
    </w:p>
    <w:p w:rsidR="0036529C" w:rsidRPr="0036529C" w:rsidRDefault="0036529C" w:rsidP="0036529C">
      <w:pPr>
        <w:spacing w:before="88" w:after="88" w:line="482" w:lineRule="atLeast"/>
        <w:ind w:left="175" w:right="175"/>
        <w:jc w:val="center"/>
        <w:outlineLvl w:val="3"/>
        <w:rPr>
          <w:rFonts w:ascii="Times New Roman" w:eastAsia="Times New Roman" w:hAnsi="Times New Roman" w:cs="Times New Roman"/>
          <w:b/>
          <w:sz w:val="44"/>
          <w:szCs w:val="32"/>
          <w:lang w:eastAsia="ru-RU"/>
        </w:rPr>
      </w:pPr>
      <w:r w:rsidRPr="0036529C">
        <w:rPr>
          <w:rFonts w:ascii="Times New Roman" w:eastAsia="Times New Roman" w:hAnsi="Times New Roman" w:cs="Times New Roman"/>
          <w:b/>
          <w:sz w:val="44"/>
          <w:szCs w:val="32"/>
          <w:lang w:eastAsia="ru-RU"/>
        </w:rPr>
        <w:t>Овладение приемами гимнастики Брейн-Джим</w:t>
      </w:r>
      <w:r w:rsidRPr="0036529C">
        <w:rPr>
          <w:rFonts w:ascii="Times New Roman" w:eastAsia="Times New Roman" w:hAnsi="Times New Roman" w:cs="Times New Roman"/>
          <w:b/>
          <w:sz w:val="44"/>
          <w:szCs w:val="32"/>
          <w:lang w:eastAsia="ru-RU"/>
        </w:rPr>
        <w:br/>
        <w:t>для п</w:t>
      </w:r>
      <w:r>
        <w:rPr>
          <w:rFonts w:ascii="Times New Roman" w:eastAsia="Times New Roman" w:hAnsi="Times New Roman" w:cs="Times New Roman"/>
          <w:b/>
          <w:sz w:val="44"/>
          <w:szCs w:val="32"/>
          <w:lang w:eastAsia="ru-RU"/>
        </w:rPr>
        <w:t>овышения эффективности обучения</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Мозг человека представляет собой «содружество» функционально ассиметричных полушарий –левого и правого, каждое из которых – не зеркальное отображение другого, а необходимое дополнение.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Для того чтобы ТВОРЧЕСКИ осмыслить любую проблему необходимы оба полушария: левое полушарие, логическое, выделяет в каждой проблеме важнейшие, ключевые моменты, а правое полушарие, творческое, схватывает ее в целом. Именно правое полушарие, благодаря своей важнейшей функции – интуиции, помогает разобраться в ситуации и сформулировать идею, пусть даже бредовую, но часто нестандартную и нередко правильную.</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Взгляните на эту таблицу, где условно разделены сферы специализации каждого из них – и вы увидите, насколько важна полноценная работа правого полушария для становления и развития творческой личности:</w:t>
      </w:r>
    </w:p>
    <w:tbl>
      <w:tblPr>
        <w:tblW w:w="12281" w:type="dxa"/>
        <w:shd w:val="clear" w:color="auto" w:fill="FAFAFA"/>
        <w:tblCellMar>
          <w:top w:w="15" w:type="dxa"/>
          <w:left w:w="15" w:type="dxa"/>
          <w:bottom w:w="15" w:type="dxa"/>
          <w:right w:w="15" w:type="dxa"/>
        </w:tblCellMar>
        <w:tblLook w:val="04A0" w:firstRow="1" w:lastRow="0" w:firstColumn="1" w:lastColumn="0" w:noHBand="0" w:noVBand="1"/>
      </w:tblPr>
      <w:tblGrid>
        <w:gridCol w:w="6678"/>
        <w:gridCol w:w="5603"/>
      </w:tblGrid>
      <w:tr w:rsidR="0036529C" w:rsidRPr="0036529C" w:rsidTr="0036529C">
        <w:tc>
          <w:tcPr>
            <w:tcW w:w="0" w:type="auto"/>
            <w:tcBorders>
              <w:top w:val="single" w:sz="8" w:space="0" w:color="464646"/>
              <w:left w:val="single" w:sz="8" w:space="0" w:color="464646"/>
              <w:bottom w:val="single" w:sz="8" w:space="0" w:color="464646"/>
              <w:right w:val="single" w:sz="8" w:space="0" w:color="464646"/>
            </w:tcBorders>
            <w:shd w:val="clear" w:color="auto" w:fill="FAFAFA"/>
            <w:vAlign w:val="center"/>
            <w:hideMark/>
          </w:tcPr>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b/>
                <w:bCs/>
                <w:sz w:val="32"/>
                <w:szCs w:val="32"/>
                <w:lang w:eastAsia="ru-RU"/>
              </w:rPr>
              <w:t>Левое полушарие</w:t>
            </w:r>
          </w:p>
        </w:tc>
        <w:tc>
          <w:tcPr>
            <w:tcW w:w="0" w:type="auto"/>
            <w:tcBorders>
              <w:top w:val="single" w:sz="8" w:space="0" w:color="464646"/>
              <w:left w:val="single" w:sz="8" w:space="0" w:color="464646"/>
              <w:bottom w:val="single" w:sz="8" w:space="0" w:color="464646"/>
              <w:right w:val="single" w:sz="8" w:space="0" w:color="464646"/>
            </w:tcBorders>
            <w:shd w:val="clear" w:color="auto" w:fill="FAFAFA"/>
            <w:vAlign w:val="center"/>
            <w:hideMark/>
          </w:tcPr>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b/>
                <w:bCs/>
                <w:sz w:val="32"/>
                <w:szCs w:val="32"/>
                <w:lang w:eastAsia="ru-RU"/>
              </w:rPr>
              <w:t>Правое полушарие</w:t>
            </w:r>
          </w:p>
        </w:tc>
      </w:tr>
      <w:tr w:rsidR="0036529C" w:rsidRPr="0036529C" w:rsidTr="0036529C">
        <w:tc>
          <w:tcPr>
            <w:tcW w:w="0" w:type="auto"/>
            <w:tcBorders>
              <w:top w:val="single" w:sz="8" w:space="0" w:color="464646"/>
              <w:left w:val="single" w:sz="8" w:space="0" w:color="464646"/>
              <w:bottom w:val="single" w:sz="8" w:space="0" w:color="464646"/>
              <w:right w:val="single" w:sz="8" w:space="0" w:color="464646"/>
            </w:tcBorders>
            <w:shd w:val="clear" w:color="auto" w:fill="FAFAFA"/>
            <w:vAlign w:val="center"/>
            <w:hideMark/>
          </w:tcPr>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логическое– аналитическое мышление</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анализ</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последовательное мышление</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Индуктивное мышление</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языковые способности</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с пособности к чтению и письму</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планирует будущее</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музыкальное образование</w:t>
            </w:r>
          </w:p>
          <w:p w:rsidR="0036529C" w:rsidRPr="0036529C" w:rsidRDefault="0036529C" w:rsidP="0036529C">
            <w:pPr>
              <w:spacing w:before="19" w:after="19" w:line="251" w:lineRule="atLeast"/>
              <w:ind w:left="19" w:right="19"/>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математические способности</w:t>
            </w:r>
          </w:p>
        </w:tc>
        <w:tc>
          <w:tcPr>
            <w:tcW w:w="0" w:type="auto"/>
            <w:tcBorders>
              <w:top w:val="single" w:sz="8" w:space="0" w:color="464646"/>
              <w:left w:val="single" w:sz="8" w:space="0" w:color="464646"/>
              <w:bottom w:val="single" w:sz="8" w:space="0" w:color="464646"/>
              <w:right w:val="single" w:sz="8" w:space="0" w:color="464646"/>
            </w:tcBorders>
            <w:shd w:val="clear" w:color="auto" w:fill="FAFAFA"/>
            <w:vAlign w:val="center"/>
            <w:hideMark/>
          </w:tcPr>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образное мышление</w:t>
            </w:r>
          </w:p>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пространственная ориентация</w:t>
            </w:r>
          </w:p>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интуиция</w:t>
            </w:r>
          </w:p>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Дедуктивное мышление</w:t>
            </w:r>
          </w:p>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чувство юмора</w:t>
            </w:r>
          </w:p>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ориентируется в настоящем</w:t>
            </w:r>
          </w:p>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воображение, фантазии и мечты</w:t>
            </w:r>
          </w:p>
          <w:p w:rsidR="0036529C" w:rsidRPr="0036529C" w:rsidRDefault="0036529C" w:rsidP="0036529C">
            <w:pPr>
              <w:spacing w:before="16" w:after="16" w:line="251" w:lineRule="atLeast"/>
              <w:ind w:left="16" w:right="16"/>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художественное творчество</w:t>
            </w:r>
          </w:p>
        </w:tc>
      </w:tr>
    </w:tbl>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Как же обеспечить эффективное взаимодействие полушарий и развить их способности?</w:t>
      </w:r>
    </w:p>
    <w:p w:rsidR="0036529C" w:rsidRDefault="0036529C" w:rsidP="0036529C">
      <w:pPr>
        <w:spacing w:before="88" w:after="88" w:line="240" w:lineRule="auto"/>
        <w:ind w:firstLine="184"/>
        <w:rPr>
          <w:rFonts w:ascii="Times New Roman" w:eastAsia="Times New Roman" w:hAnsi="Times New Roman" w:cs="Times New Roman"/>
          <w:sz w:val="32"/>
          <w:szCs w:val="32"/>
          <w:lang w:eastAsia="ru-RU"/>
        </w:rPr>
        <w:sectPr w:rsidR="0036529C" w:rsidSect="0036529C">
          <w:type w:val="continuous"/>
          <w:pgSz w:w="16838" w:h="11906" w:orient="landscape"/>
          <w:pgMar w:top="850" w:right="1134" w:bottom="1701" w:left="1134" w:header="708" w:footer="708" w:gutter="0"/>
          <w:cols w:space="708"/>
          <w:docGrid w:linePitch="360"/>
        </w:sectPr>
      </w:pPr>
      <w:r w:rsidRPr="0036529C">
        <w:rPr>
          <w:rFonts w:ascii="Times New Roman" w:eastAsia="Times New Roman" w:hAnsi="Times New Roman" w:cs="Times New Roman"/>
          <w:sz w:val="32"/>
          <w:szCs w:val="32"/>
          <w:lang w:eastAsia="ru-RU"/>
        </w:rPr>
        <w:t xml:space="preserve">На занятиях мы используем комплекс специальных «кинезиологических упражнений», которые были разработаны и апробированы американским доктором философии Полом Деннисоном, который обнаружил огромные возможности естественных физических </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движений, которые могут быть использованы для успешного развития и обучения, как ребенка, так и взрослого. Эти упражнения способствуют развитию межполушарной специализации и межполушарного взаимодействия.</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Ученый так же определил влияние некоторых упражнений на учебную деятельность людей.</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Для удобства на занятии я разработала такие сигнальные карточки, на которых схемой изображено упражнение гимнастики мозга. Эти карточки позволяют детям быстрее ориентироваться, и самостоятельно обращаться к гимнастике в случае необходимости.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И в заключение маленький совет: Большинство из нас выполняют рутинные ежедневные физические действия «удобной» рукой. Попробуйте сами и предложите вашему малышу чистить зубы, причесываться, доставать предметы, рисовать и даже писать другой рукой. Исследования показывают, что выполнение обычного действия «необычной» рукой активизирует новые участки мозга и помогает развивать новые контакты между клетками мозга. Так что пробуйте, экспериментируйте. Это не только полезно, но и весело!</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b/>
          <w:bCs/>
          <w:sz w:val="32"/>
          <w:szCs w:val="32"/>
          <w:u w:val="single"/>
          <w:lang w:eastAsia="ru-RU"/>
        </w:rPr>
        <w:t>Памятка</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Гимнастика мозга представляет собой простые и доставляющие удовольствие движения и упражнения, они помогают обучающимся любого возраста раскрывать те возможности, которые заложены в нашем теле. Несколько минут </w:t>
      </w:r>
      <w:r w:rsidRPr="0036529C">
        <w:rPr>
          <w:rFonts w:ascii="Times New Roman" w:eastAsia="Times New Roman" w:hAnsi="Times New Roman" w:cs="Times New Roman"/>
          <w:i/>
          <w:iCs/>
          <w:sz w:val="32"/>
          <w:szCs w:val="32"/>
          <w:lang w:eastAsia="ru-RU"/>
        </w:rPr>
        <w:t>(5-7 минут)</w:t>
      </w:r>
      <w:r w:rsidRPr="0036529C">
        <w:rPr>
          <w:rFonts w:ascii="Times New Roman" w:eastAsia="Times New Roman" w:hAnsi="Times New Roman" w:cs="Times New Roman"/>
          <w:sz w:val="32"/>
          <w:szCs w:val="32"/>
          <w:lang w:eastAsia="ru-RU"/>
        </w:rPr>
        <w:t> занятий дают высокую умственную энергию.</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Дети ненавидят читать, писать, учиться и любят целыми днями смотреть телевизор? С помощью гимнастики мозга у них появится энергия к учебе.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Далее предлагаются четыре типа упражнений в инструктивном изложении, т. е. так, как должны произносить инструкцию взрослые при индивидуальных или групповых занятиях с детьми.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b/>
          <w:bCs/>
          <w:sz w:val="32"/>
          <w:szCs w:val="32"/>
          <w:lang w:eastAsia="ru-RU"/>
        </w:rPr>
        <w:t>1. Движения, пересекающие среднюю линию тела.</w:t>
      </w:r>
      <w:r w:rsidRPr="0036529C">
        <w:rPr>
          <w:rFonts w:ascii="Times New Roman" w:eastAsia="Times New Roman" w:hAnsi="Times New Roman" w:cs="Times New Roman"/>
          <w:sz w:val="32"/>
          <w:szCs w:val="32"/>
          <w:lang w:eastAsia="ru-RU"/>
        </w:rPr>
        <w:t> Эти упражнения помогают использовать оба полушария гармонично и делать их “перекрестную” работу лучше.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“Перекрестные шаги и прыжки”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i/>
          <w:iCs/>
          <w:sz w:val="32"/>
          <w:szCs w:val="32"/>
          <w:lang w:eastAsia="ru-RU"/>
        </w:rPr>
        <w:t>(можно под музыку или пение)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Прыгайте так, чтобы в такт движения правой ноги двигалась левая рука. А теперь - левая нога и правая рука. Прыгайте вперед. В стороны, назад. Глазами двигайте во всех направлениях. При ходьбе коснитесь левой рукой правого колена, а теперь правой рукой левого колена.</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“Ленивые восьмерки”.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Возьмите в правую руку карандаш и начертите на бумаге восьмерку </w:t>
      </w:r>
      <w:r w:rsidRPr="0036529C">
        <w:rPr>
          <w:rFonts w:ascii="Times New Roman" w:eastAsia="Times New Roman" w:hAnsi="Times New Roman" w:cs="Times New Roman"/>
          <w:i/>
          <w:iCs/>
          <w:sz w:val="32"/>
          <w:szCs w:val="32"/>
          <w:lang w:eastAsia="ru-RU"/>
        </w:rPr>
        <w:t>(знак бесконечности)</w:t>
      </w:r>
      <w:r w:rsidRPr="0036529C">
        <w:rPr>
          <w:rFonts w:ascii="Times New Roman" w:eastAsia="Times New Roman" w:hAnsi="Times New Roman" w:cs="Times New Roman"/>
          <w:sz w:val="32"/>
          <w:szCs w:val="32"/>
          <w:lang w:eastAsia="ru-RU"/>
        </w:rPr>
        <w:t>, теперь - левой. А теперь правой и левой одновременно. А теперь начертите восьмерки в воздухе, поочередно каждой рукой и обеими одновременно.</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“Двойной рисунок”.</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Возьмите в каждую руку карандаш или ручку. Изобразите на листе бумаги что угодно, двигая обеими руками одновременно.</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“Алфавит восьмерками”.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Выпишите буквы в ленивую восьмерку, размещая их следующим образом:</w:t>
      </w:r>
    </w:p>
    <w:p w:rsidR="0036529C" w:rsidRPr="0036529C" w:rsidRDefault="0036529C" w:rsidP="0036529C">
      <w:pPr>
        <w:spacing w:after="0"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симметричные, т. е. одинаковые, справа и слева в центр восьмерки, например: х, ф.</w:t>
      </w:r>
    </w:p>
    <w:p w:rsidR="0036529C" w:rsidRPr="0036529C" w:rsidRDefault="0036529C" w:rsidP="0036529C">
      <w:pPr>
        <w:spacing w:after="0"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асимметричные, с закруглением влево, в левую часть восьмерки, например: а, э.</w:t>
      </w:r>
    </w:p>
    <w:p w:rsidR="0036529C" w:rsidRPr="0036529C" w:rsidRDefault="0036529C" w:rsidP="0036529C">
      <w:pPr>
        <w:spacing w:after="0"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 асимметричные, с закруглением вправо, в правую часть восьмерки, например: р, т.</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“Слон”.</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Согните колени, прижмите голову к плечу и вытяните руку вперед </w:t>
      </w:r>
      <w:r w:rsidRPr="0036529C">
        <w:rPr>
          <w:rFonts w:ascii="Times New Roman" w:eastAsia="Times New Roman" w:hAnsi="Times New Roman" w:cs="Times New Roman"/>
          <w:i/>
          <w:iCs/>
          <w:sz w:val="32"/>
          <w:szCs w:val="32"/>
          <w:lang w:eastAsia="ru-RU"/>
        </w:rPr>
        <w:t>(ту, которой пишете)</w:t>
      </w:r>
      <w:r w:rsidRPr="0036529C">
        <w:rPr>
          <w:rFonts w:ascii="Times New Roman" w:eastAsia="Times New Roman" w:hAnsi="Times New Roman" w:cs="Times New Roman"/>
          <w:sz w:val="32"/>
          <w:szCs w:val="32"/>
          <w:lang w:eastAsia="ru-RU"/>
        </w:rPr>
        <w:t>. Рисуйте ленивую восьмерку в воздухе, одновременно вытягивайте верхнюю часть. туловища вслед за рукой, двигая ребрами. Смотрите дальше своих пальцев. Повторите то же с другой рукой.</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“Вращение шеи”.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Дышите глубоко, расслабьте плечи, опустите голову прямо вниз. Медленно вращайте головой из стороны в сторону, совершенно расслабляясь при выдохе. Делайте небольшие круговые движения подбородком. После этих движений голос при чтении и говорении будет звучать сильнее.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“Рокер”</w:t>
      </w:r>
      <w:r w:rsidRPr="0036529C">
        <w:rPr>
          <w:rFonts w:ascii="Times New Roman" w:eastAsia="Times New Roman" w:hAnsi="Times New Roman" w:cs="Times New Roman"/>
          <w:sz w:val="32"/>
          <w:szCs w:val="32"/>
          <w:lang w:eastAsia="ru-RU"/>
        </w:rPr>
        <w:t> расслабляет бока после длительного сидения.</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на пол, на коврик. Откиньтесь назад на руки, массируйте бока и ягодицы, делая при этом раскачивающие движения кругами, назад и вперед до тех пор, пока напряжение не исчезнет.</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“Брюшное дыхание”,</w:t>
      </w:r>
      <w:r w:rsidRPr="0036529C">
        <w:rPr>
          <w:rFonts w:ascii="Times New Roman" w:eastAsia="Times New Roman" w:hAnsi="Times New Roman" w:cs="Times New Roman"/>
          <w:sz w:val="32"/>
          <w:szCs w:val="32"/>
          <w:lang w:eastAsia="ru-RU"/>
        </w:rPr>
        <w:t> выполняется перед обедом для того, чтобы расслабиться и лучше переварить пищу.</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Положите руку на брюшную область. Выдохните весь воздух короткими маленькими струйками, словно стремитесь удержать пушинку на лету. Сделайте медленный глубокий вдох, нежно, подобно шару. Ваша рука мягко опускается при выдохе и поднимается при вдохе. Повторите выдох, и при этом прогните спину, чтобы при вдохе воздух проник глубже в легкие.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“Перекрестный шаг сидя”.</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на коврик. Представьте себе, что вы едете на велосипеде и касаетесь при этом локтями противоположных колен. Поднимите правое колено, коснитесь левым локтем. Левое колено - правый локоть.</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“Энергизатор”</w:t>
      </w:r>
      <w:r w:rsidRPr="0036529C">
        <w:rPr>
          <w:rFonts w:ascii="Times New Roman" w:eastAsia="Times New Roman" w:hAnsi="Times New Roman" w:cs="Times New Roman"/>
          <w:sz w:val="32"/>
          <w:szCs w:val="32"/>
          <w:lang w:eastAsia="ru-RU"/>
        </w:rPr>
        <w:t> помогает расслабиться.</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за стол. Руки на стол, ладонями вниз. Положите голову между руками. Выдох. Вдох спокойный и глубокий. Легко поднимайте голову, начиная со лба, затем шею, затем верхнюю часть тела; нижняя часть тела и шея расслаблены. Выдох, опустите подбородок на грудь. Опустите голову так, чтобы удлинить задние мышцы тела. Расслабьтесь и дышите глубоко.</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b/>
          <w:bCs/>
          <w:sz w:val="32"/>
          <w:szCs w:val="32"/>
          <w:lang w:eastAsia="ru-RU"/>
        </w:rPr>
        <w:t>2. Упражнения, растягивающие мышцы тела</w:t>
      </w:r>
      <w:r w:rsidRPr="0036529C">
        <w:rPr>
          <w:rFonts w:ascii="Times New Roman" w:eastAsia="Times New Roman" w:hAnsi="Times New Roman" w:cs="Times New Roman"/>
          <w:sz w:val="32"/>
          <w:szCs w:val="32"/>
          <w:lang w:eastAsia="ru-RU"/>
        </w:rPr>
        <w:t>, помогают удерживать вертикальную позу и не сутулиться, освобождают от напряжения, которое возникает при длительном сидении и чтении.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“Сова”.</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“Активизация руки”.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Вытяните правую руку вверх, прислонив ее к уху. Легко выдохните воздух сквозь сомкнутые губы. Схватите вытянутую правую руку левой рукой и двигайте ее вперед, назад, к себе, от себя.</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“Сгибание стопы ног”.</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на стул, положите левую ногу на правое колено. Массируйте левую ногу в лодыжке, икрах, под коленом, оттягивайте и одновременно сгибайте ступню к себе и от себя. Повторите: правую ногу на левое колено.</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“Помпа икр ног”.</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Возьмитесь за спинку стула, слегка отойдите от стула на расстояние вытянутых рук. Наклонитесь вперед, выдох, оттяните правую ногу назад и прижмите пятку к полу. Выпад на левое колено. Сделайте глубокий вдох и поднимите пятку. Повторите трижды по отношению к каждой ноге. Старайтесь как можно дальше оттягивать ногу назад, делая глубокий выпад на противоположное колено.</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“Гравитационное скольжение”</w:t>
      </w:r>
      <w:r w:rsidRPr="0036529C">
        <w:rPr>
          <w:rFonts w:ascii="Times New Roman" w:eastAsia="Times New Roman" w:hAnsi="Times New Roman" w:cs="Times New Roman"/>
          <w:sz w:val="32"/>
          <w:szCs w:val="32"/>
          <w:lang w:eastAsia="ru-RU"/>
        </w:rPr>
        <w:t>.</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в кресло. Скрестите ноги в лодыжках. Держите колени свободно. Наклонитесь вперед, руки плавно опускайте вниз - выдох; выпрямляйтесь, поднимайте руки - вдох. Повторите упражнение, наклоняясь вперед, влево, вправо. Повторите упражнение, изменив положение лодыжек </w:t>
      </w:r>
      <w:r w:rsidRPr="0036529C">
        <w:rPr>
          <w:rFonts w:ascii="Times New Roman" w:eastAsia="Times New Roman" w:hAnsi="Times New Roman" w:cs="Times New Roman"/>
          <w:i/>
          <w:iCs/>
          <w:sz w:val="32"/>
          <w:szCs w:val="32"/>
          <w:lang w:eastAsia="ru-RU"/>
        </w:rPr>
        <w:t>(правую на левую, левую на правую)</w:t>
      </w:r>
      <w:r w:rsidRPr="0036529C">
        <w:rPr>
          <w:rFonts w:ascii="Times New Roman" w:eastAsia="Times New Roman" w:hAnsi="Times New Roman" w:cs="Times New Roman"/>
          <w:sz w:val="32"/>
          <w:szCs w:val="32"/>
          <w:lang w:eastAsia="ru-RU"/>
        </w:rPr>
        <w:t>.</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“Заземлитель”</w:t>
      </w:r>
      <w:r w:rsidRPr="0036529C">
        <w:rPr>
          <w:rFonts w:ascii="Times New Roman" w:eastAsia="Times New Roman" w:hAnsi="Times New Roman" w:cs="Times New Roman"/>
          <w:sz w:val="32"/>
          <w:szCs w:val="32"/>
          <w:lang w:eastAsia="ru-RU"/>
        </w:rPr>
        <w:t>.</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это усиливает работу мышц пояса. Сделайте упражнение трижды, а потом повторите его по отношению к левой ноге.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b/>
          <w:bCs/>
          <w:sz w:val="32"/>
          <w:szCs w:val="32"/>
          <w:lang w:eastAsia="ru-RU"/>
        </w:rPr>
        <w:t>3. Упражнения, повышающие энергию тела</w:t>
      </w:r>
      <w:r w:rsidRPr="0036529C">
        <w:rPr>
          <w:rFonts w:ascii="Times New Roman" w:eastAsia="Times New Roman" w:hAnsi="Times New Roman" w:cs="Times New Roman"/>
          <w:sz w:val="32"/>
          <w:szCs w:val="32"/>
          <w:lang w:eastAsia="ru-RU"/>
        </w:rPr>
        <w:t>, помогают подключать биллионы нервных тончайших клеток, называемых нейронами, к различным системам тела.</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“Кнопки мозга”</w:t>
      </w:r>
      <w:r w:rsidRPr="0036529C">
        <w:rPr>
          <w:rFonts w:ascii="Times New Roman" w:eastAsia="Times New Roman" w:hAnsi="Times New Roman" w:cs="Times New Roman"/>
          <w:sz w:val="32"/>
          <w:szCs w:val="32"/>
          <w:lang w:eastAsia="ru-RU"/>
        </w:rPr>
        <w:t>, выполняется перед чтением.</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удобно. Положите правую руку на пупок, левую па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“Кнопки Земли”.</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удобно. 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“Кнопки баланса”.</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удобно. Надавите пальцами правой руки за правым ухом в углублении у основания черепа, а левую руку положите на пупок. “Вдохните” энергию. Минутой позже надавите в 'углублении за левым ухом и “выдохните” энергию.</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“Кнопки космоса”.</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Прикоснитесь двумя пальцами правой руки над верхней губой, а левую руку положите на копчик. Постойте так в течение минуты, “вдыхая” энергию вверх по позвоночному столбу.</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“Энергетическая зевота”.</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Представьте себе, что вы зеваете. Надавите кончиками пальцев на любые напряженные места на челюстях с обеих сторон. Сделайте глубокий, расслабляющий, зевающий звук, мягко удаляющий напряжение.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Упражнение </w:t>
      </w:r>
      <w:r w:rsidRPr="0036529C">
        <w:rPr>
          <w:rFonts w:ascii="Times New Roman" w:eastAsia="Times New Roman" w:hAnsi="Times New Roman" w:cs="Times New Roman"/>
          <w:b/>
          <w:bCs/>
          <w:sz w:val="32"/>
          <w:szCs w:val="32"/>
          <w:lang w:eastAsia="ru-RU"/>
        </w:rPr>
        <w:t>“Крюки”.</w:t>
      </w:r>
      <w:r w:rsidRPr="0036529C">
        <w:rPr>
          <w:rFonts w:ascii="Times New Roman" w:eastAsia="Times New Roman" w:hAnsi="Times New Roman" w:cs="Times New Roman"/>
          <w:sz w:val="32"/>
          <w:szCs w:val="32"/>
          <w:lang w:eastAsia="ru-RU"/>
        </w:rPr>
        <w:t> Поза, углубляющая позитивное отношение, поднимает настроение.</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Сядьте удобно. Положите левую лодыжку поверх правой. Перекрестите руки на груди - левая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Разъедините ноги, сомкните кончики пальцев между собой и дышите глубоко в течение другой минуты.</w:t>
      </w:r>
    </w:p>
    <w:p w:rsidR="0036529C" w:rsidRPr="0036529C" w:rsidRDefault="0036529C" w:rsidP="0036529C">
      <w:pPr>
        <w:spacing w:before="88" w:after="88" w:line="240" w:lineRule="auto"/>
        <w:ind w:firstLine="184"/>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Список используемой литературы:</w:t>
      </w:r>
    </w:p>
    <w:p w:rsidR="0036529C" w:rsidRPr="0036529C" w:rsidRDefault="0036529C" w:rsidP="0036529C">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6529C">
        <w:rPr>
          <w:rFonts w:ascii="Times New Roman" w:eastAsia="Times New Roman" w:hAnsi="Times New Roman" w:cs="Times New Roman"/>
          <w:sz w:val="32"/>
          <w:szCs w:val="32"/>
          <w:lang w:eastAsia="ru-RU"/>
        </w:rPr>
        <w:t>Алексей Колесников «Гимнастика мозга, или Легкие способы развития ребенка». Издательство: Центрполиграф, 2009 г.</w:t>
      </w:r>
    </w:p>
    <w:p w:rsidR="0036529C" w:rsidRPr="0036529C" w:rsidRDefault="0036529C" w:rsidP="0036529C">
      <w:pPr>
        <w:numPr>
          <w:ilvl w:val="0"/>
          <w:numId w:val="1"/>
        </w:numPr>
        <w:spacing w:before="100" w:beforeAutospacing="1" w:after="100" w:afterAutospacing="1" w:line="240" w:lineRule="auto"/>
        <w:rPr>
          <w:rFonts w:ascii="Times New Roman" w:eastAsia="Times New Roman" w:hAnsi="Times New Roman" w:cs="Times New Roman"/>
          <w:sz w:val="32"/>
          <w:szCs w:val="32"/>
          <w:lang w:val="en-US" w:eastAsia="ru-RU"/>
        </w:rPr>
      </w:pPr>
      <w:r w:rsidRPr="0036529C">
        <w:rPr>
          <w:rFonts w:ascii="Times New Roman" w:eastAsia="Times New Roman" w:hAnsi="Times New Roman" w:cs="Times New Roman"/>
          <w:sz w:val="32"/>
          <w:szCs w:val="32"/>
          <w:lang w:val="en-US" w:eastAsia="ru-RU"/>
        </w:rPr>
        <w:t>http://spb. samopoznanie. ru/school/imaton/brain-gymnastics/</w:t>
      </w:r>
    </w:p>
    <w:p w:rsidR="00D94C6A" w:rsidRPr="0036529C" w:rsidRDefault="00D94C6A"/>
    <w:sectPr w:rsidR="00D94C6A" w:rsidRPr="0036529C" w:rsidSect="0036529C">
      <w:type w:val="continuous"/>
      <w:pgSz w:w="16838" w:h="11906" w:orient="landscape"/>
      <w:pgMar w:top="850"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349A"/>
    <w:multiLevelType w:val="multilevel"/>
    <w:tmpl w:val="63C8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29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9C"/>
    <w:rsid w:val="0036529C"/>
    <w:rsid w:val="005564A6"/>
    <w:rsid w:val="00C43391"/>
    <w:rsid w:val="00D9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CC122-B08C-7D4C-9C33-FCC1280E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C6A"/>
  </w:style>
  <w:style w:type="paragraph" w:styleId="4">
    <w:name w:val="heading 4"/>
    <w:basedOn w:val="a"/>
    <w:link w:val="40"/>
    <w:uiPriority w:val="9"/>
    <w:qFormat/>
    <w:rsid w:val="003652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2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29C"/>
    <w:rPr>
      <w:rFonts w:ascii="Tahoma" w:hAnsi="Tahoma" w:cs="Tahoma"/>
      <w:sz w:val="16"/>
      <w:szCs w:val="16"/>
    </w:rPr>
  </w:style>
  <w:style w:type="character" w:customStyle="1" w:styleId="40">
    <w:name w:val="Заголовок 4 Знак"/>
    <w:basedOn w:val="a0"/>
    <w:link w:val="4"/>
    <w:uiPriority w:val="9"/>
    <w:rsid w:val="0036529C"/>
    <w:rPr>
      <w:rFonts w:ascii="Times New Roman" w:eastAsia="Times New Roman" w:hAnsi="Times New Roman" w:cs="Times New Roman"/>
      <w:b/>
      <w:bCs/>
      <w:sz w:val="24"/>
      <w:szCs w:val="24"/>
      <w:lang w:eastAsia="ru-RU"/>
    </w:rPr>
  </w:style>
  <w:style w:type="paragraph" w:customStyle="1" w:styleId="avtor">
    <w:name w:val="avtor"/>
    <w:basedOn w:val="a"/>
    <w:rsid w:val="00365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5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
    <w:name w:val="tb"/>
    <w:basedOn w:val="a"/>
    <w:rsid w:val="00365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65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65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46583">
      <w:bodyDiv w:val="1"/>
      <w:marLeft w:val="0"/>
      <w:marRight w:val="0"/>
      <w:marTop w:val="0"/>
      <w:marBottom w:val="0"/>
      <w:divBdr>
        <w:top w:val="none" w:sz="0" w:space="0" w:color="auto"/>
        <w:left w:val="none" w:sz="0" w:space="0" w:color="auto"/>
        <w:bottom w:val="none" w:sz="0" w:space="0" w:color="auto"/>
        <w:right w:val="none" w:sz="0" w:space="0" w:color="auto"/>
      </w:divBdr>
      <w:divsChild>
        <w:div w:id="1389036596">
          <w:marLeft w:val="0"/>
          <w:marRight w:val="0"/>
          <w:marTop w:val="0"/>
          <w:marBottom w:val="0"/>
          <w:divBdr>
            <w:top w:val="none" w:sz="0" w:space="0" w:color="auto"/>
            <w:left w:val="none" w:sz="0" w:space="0" w:color="auto"/>
            <w:bottom w:val="none" w:sz="0" w:space="0" w:color="auto"/>
            <w:right w:val="none" w:sz="0" w:space="0" w:color="auto"/>
          </w:divBdr>
        </w:div>
        <w:div w:id="98862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Гость</cp:lastModifiedBy>
  <cp:revision>2</cp:revision>
  <dcterms:created xsi:type="dcterms:W3CDTF">2022-06-20T14:07:00Z</dcterms:created>
  <dcterms:modified xsi:type="dcterms:W3CDTF">2022-06-20T14:07:00Z</dcterms:modified>
</cp:coreProperties>
</file>