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D31" w:rsidP="00BB6D31">
      <w:pPr>
        <w:jc w:val="center"/>
        <w:rPr>
          <w:rStyle w:val="a3"/>
          <w:b/>
          <w:bCs/>
          <w:color w:val="8E44AD"/>
          <w:spacing w:val="4"/>
          <w:sz w:val="28"/>
          <w:szCs w:val="28"/>
          <w:bdr w:val="none" w:sz="0" w:space="0" w:color="auto" w:frame="1"/>
        </w:rPr>
      </w:pPr>
      <w:r>
        <w:rPr>
          <w:rStyle w:val="a3"/>
          <w:b/>
          <w:bCs/>
          <w:color w:val="8E44AD"/>
          <w:spacing w:val="4"/>
          <w:sz w:val="28"/>
          <w:szCs w:val="28"/>
          <w:bdr w:val="none" w:sz="0" w:space="0" w:color="auto" w:frame="1"/>
        </w:rPr>
        <w:t>«Правильная речь в семье – залог успешного обучения в школе»</w:t>
      </w:r>
    </w:p>
    <w:p w:rsidR="00BB6D31" w:rsidRDefault="00BB6D31" w:rsidP="00BB6D31">
      <w:pPr>
        <w:jc w:val="center"/>
        <w:rPr>
          <w:rStyle w:val="a3"/>
          <w:b/>
          <w:bCs/>
          <w:color w:val="000000"/>
          <w:spacing w:val="4"/>
          <w:sz w:val="28"/>
          <w:szCs w:val="28"/>
          <w:bdr w:val="none" w:sz="0" w:space="0" w:color="auto" w:frame="1"/>
        </w:rPr>
      </w:pPr>
      <w:r>
        <w:rPr>
          <w:rStyle w:val="a3"/>
          <w:b/>
          <w:bCs/>
          <w:color w:val="000000"/>
          <w:spacing w:val="4"/>
          <w:sz w:val="28"/>
          <w:szCs w:val="28"/>
          <w:bdr w:val="none" w:sz="0" w:space="0" w:color="auto" w:frame="1"/>
        </w:rPr>
        <w:t>Консультация для родителей</w:t>
      </w:r>
    </w:p>
    <w:p w:rsidR="00BB6D31" w:rsidRDefault="00BB6D31" w:rsidP="00BB6D31">
      <w:pPr>
        <w:jc w:val="center"/>
        <w:rPr>
          <w:rStyle w:val="a3"/>
          <w:b/>
          <w:bCs/>
          <w:color w:val="000000"/>
          <w:spacing w:val="4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noProof/>
          <w:color w:val="000000"/>
          <w:spacing w:val="4"/>
          <w:sz w:val="28"/>
          <w:szCs w:val="28"/>
          <w:bdr w:val="none" w:sz="0" w:space="0" w:color="auto" w:frame="1"/>
        </w:rPr>
        <w:drawing>
          <wp:inline distT="0" distB="0" distL="0" distR="0">
            <wp:extent cx="2486025" cy="1657350"/>
            <wp:effectExtent l="19050" t="0" r="9525" b="0"/>
            <wp:docPr id="1" name="Рисунок 1" descr="C:\Users\а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D31" w:rsidRPr="00BB6D31" w:rsidRDefault="00BB6D31" w:rsidP="00BB6D31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BB6D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Каждый родитель стремится к тому, чтобы его ребенок вырос гармонично развитым, крепким, здоровым, умным, успешным.  Правильная речь – важнейшее условие всестороннего полноценного развития ребенка и успешного обучения в школе. Чем лучше речь у ребенка, тем легче ему высказывать свои мысли, шире его возможности в познании окружающей действительности, содержательнее и полноценнее отношения со сверстниками и взрослыми, активнее осуществляется его развитие. </w:t>
      </w:r>
    </w:p>
    <w:p w:rsidR="00BB6D31" w:rsidRPr="00BB6D31" w:rsidRDefault="00BB6D31" w:rsidP="00BB6D31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BB6D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Умение правильно и хорошо говорить:</w:t>
      </w:r>
    </w:p>
    <w:p w:rsidR="00BB6D31" w:rsidRPr="00BB6D31" w:rsidRDefault="00BB6D31" w:rsidP="00BB6D31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BB6D31" w:rsidRPr="00BB6D31" w:rsidRDefault="00BB6D31" w:rsidP="00BB6D31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BB6D31" w:rsidRPr="00BB6D31" w:rsidRDefault="00BB6D31" w:rsidP="00BB6D31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BB6D31" w:rsidRPr="00BB6D31" w:rsidRDefault="00BB6D31" w:rsidP="00BB6D31">
      <w:pPr>
        <w:numPr>
          <w:ilvl w:val="0"/>
          <w:numId w:val="1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умеющий грамотно излагать свои мысли человек в любом возрасте производит впечатление более умного и грамотного.</w:t>
      </w:r>
    </w:p>
    <w:p w:rsidR="00BB6D31" w:rsidRPr="00BB6D31" w:rsidRDefault="00BB6D31" w:rsidP="00BB6D31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BB6D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Что включает в себя понятие «правильная речь»:</w:t>
      </w:r>
    </w:p>
    <w:p w:rsidR="00BB6D31" w:rsidRPr="00BB6D31" w:rsidRDefault="00BB6D31" w:rsidP="00BB6D31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Правильное звукопроизношение. Ребенок к 6-и годам должен выговаривать все звуки. Если у ребенка наблюдается нарушение звукопроизношения, не следует ждать, что «само пройдет», уже не пройдет, надо обратиться к логопеду.</w:t>
      </w:r>
    </w:p>
    <w:p w:rsidR="00BB6D31" w:rsidRPr="00BB6D31" w:rsidRDefault="00BB6D31" w:rsidP="00BB6D31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Сформированное фонематическое восприятие. Ребенок должен уметь различать звуки на слух, уметь определять первый, второй, третий, последний звук в слове, уметь из звуков составить слово, посчитать количество звуков, подбирать слова с заданным звуком в начале, середине, конце слова (Лампа,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веЛосипед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пенаЛ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различать и повторять сочетания типа: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ба-па-ба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вы-вы-фы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B6D31" w:rsidRPr="00BB6D31" w:rsidRDefault="00BB6D31" w:rsidP="00BB6D31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Сформированный грамматический строй речи.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Старший дошкольник должен уметь образовывать новые слова (воробей – воробушек, таракан –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тараканище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варенье из черники – черничное варенье), изменять слова (стул – стулья, дом – дома, ухо – уши), согласовывать слова (нет желтого мяча, пять лягушек, две лягушки, нет двух лягушек).</w:t>
      </w:r>
      <w:proofErr w:type="gramEnd"/>
    </w:p>
    <w:p w:rsidR="00BB6D31" w:rsidRPr="00BB6D31" w:rsidRDefault="00BB6D31" w:rsidP="00BB6D31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Умение воспроизводить слова со сложной слоговой структурой.  Шестилетний ребенок должен уметь безошибочно произносить слова типа: велосипедист, экскурсовод, милиционер, электрический, аквариум.</w:t>
      </w:r>
    </w:p>
    <w:p w:rsidR="00BB6D31" w:rsidRPr="00BB6D31" w:rsidRDefault="00BB6D31" w:rsidP="00BB6D31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Богатый словарный запас. Будущий первоклассник должен быть уже знаком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временами года, их признаками, знать названия месяцев, дней недели, знать свои родственные связи.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Активно использовать антонимы (грустный — весёлый, молодой — старый, высоко — низко, бежать — стоять, разговаривать-молчать и т. д.), синонимы (например, лошадь, конь, жеребец, скакун и т. д.), слова — действия, слова — признаки.</w:t>
      </w:r>
      <w:proofErr w:type="gramEnd"/>
    </w:p>
    <w:p w:rsidR="00BB6D31" w:rsidRPr="00BB6D31" w:rsidRDefault="00BB6D31" w:rsidP="00BB6D31">
      <w:pPr>
        <w:numPr>
          <w:ilvl w:val="0"/>
          <w:numId w:val="2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Развитая связная речь. Ребенок старшего дошкольного возраста должен уметь разговаривать полными предложениями. Уметь четко и последовательно рассказывать о чем-либо, пересказывать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увиденном или услышанном. 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</w:r>
    </w:p>
    <w:p w:rsidR="00BB6D31" w:rsidRPr="00BB6D31" w:rsidRDefault="00BB6D31" w:rsidP="00BB6D31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BB6D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 теперь поговорим о том, как нужно заниматься и на что обращать внимание, чтобы ребенок научился хорошо говорить:</w:t>
      </w:r>
    </w:p>
    <w:p w:rsidR="00BB6D31" w:rsidRPr="00BB6D31" w:rsidRDefault="00BB6D31" w:rsidP="00BB6D31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Играйте в различные игры, развивающие фонематический слух. Например, «Города», по этому принципу игры на любую тему: «Продукты питания» (масло – оливки – икра – арбуз), «Одежда» и т.д. Игровые упражнения на слуховое внимание: «Хлопни, когда услышишь мягкий согласный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ь, топни, когда услышишь твердый согласный звук Л», «Запомни и повтори в том же порядке 4 слова». Не путайте звук с буквой. Звук – то, что мы слышим и произносим, буква – то, что мы пишем и читаем.</w:t>
      </w:r>
    </w:p>
    <w:p w:rsidR="00BB6D31" w:rsidRPr="00BB6D31" w:rsidRDefault="00BB6D31" w:rsidP="00BB6D31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Играйте в игры, формирующие грамматический строй речи: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«Назови ласково (корова – коровушка, карман – кармашек)», «Маленький – огромный (таракан –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тараканишка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тараканище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воробей –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воробьишка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воробьище</w:t>
      </w:r>
      <w:proofErr w:type="spell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«Один – много (один самолет – много самолетов, один стул – много стульев)».</w:t>
      </w:r>
      <w:proofErr w:type="gramEnd"/>
    </w:p>
    <w:p w:rsidR="00BB6D31" w:rsidRPr="00BB6D31" w:rsidRDefault="00BB6D31" w:rsidP="00BB6D31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Чтобы научить ребенка отчетливо проговаривать сложные слова, чаще разучивайте и проговаривайте в разном темпе (от медленного до быстрого) различные скороговорки.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топота копыт пыль по полю летит.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Проворонила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ворона вороненка. Мама мыла Милу мылом. Во дворе трава, на траве дрова, дрова на траве, трава во дворе.</w:t>
      </w:r>
    </w:p>
    <w:p w:rsidR="00BB6D31" w:rsidRPr="00BB6D31" w:rsidRDefault="00BB6D31" w:rsidP="00BB6D31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Увеличивайте словарный запас ребенка. В разговоре с ребенком называйте как можно больше предметов, их признаков, действий с ними. Помните, чем больше запас слов у ребенка, тем больше возможности с помощью речи выразить наиболее точно свои мысли и чувства. Учите ребенка сравнивать, находить общее и различное в предметах, рисунках (корова – коза, стул – табуретка). Это упражнение развивает, как словарь, так и связную речь.</w:t>
      </w:r>
    </w:p>
    <w:p w:rsidR="00BB6D31" w:rsidRPr="00BB6D31" w:rsidRDefault="00BB6D31" w:rsidP="00BB6D31">
      <w:pPr>
        <w:numPr>
          <w:ilvl w:val="0"/>
          <w:numId w:val="3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Поощряйте у ребенка стремление задавать вопросы. Составляйте вместе с ребенком рассказы по   картинкам. Сначала начните вы, затем попросите ребенка продолжить рассказ. Обратите внимание, передает ли ребенок главную мысль, описал ли второстепенные детали, или рассказ не получается. Учите с ребенком стихотворения наизусть.</w:t>
      </w:r>
    </w:p>
    <w:p w:rsidR="00BB6D31" w:rsidRPr="00BB6D31" w:rsidRDefault="00BB6D31" w:rsidP="00BB6D31">
      <w:pPr>
        <w:shd w:val="clear" w:color="auto" w:fill="FBFCFC"/>
        <w:spacing w:after="0" w:line="240" w:lineRule="auto"/>
        <w:ind w:left="-60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BB6D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На что также следует </w:t>
      </w:r>
      <w:proofErr w:type="gramStart"/>
      <w:r w:rsidRPr="00BB6D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обращать внимание родителям</w:t>
      </w:r>
      <w:proofErr w:type="gramEnd"/>
      <w:r w:rsidRPr="00BB6D3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будущих первоклассников:</w:t>
      </w:r>
    </w:p>
    <w:p w:rsidR="00BB6D31" w:rsidRPr="00BB6D31" w:rsidRDefault="00BB6D31" w:rsidP="00BB6D31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Развитую мелкую моторику кистей рук. Пусть ваш ребенок больше рисует, лепит, работает с ножницами, играет в мозаику, шьет и вышивает и т.п.</w:t>
      </w:r>
    </w:p>
    <w:p w:rsidR="00BB6D31" w:rsidRPr="00BB6D31" w:rsidRDefault="00BB6D31" w:rsidP="00BB6D31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Умение четко ориентироваться в собственном теле и окружающем пространстве.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 ребенка определять где “правая” и “левая” сторона в различных условиях, положениях тела (на своем теле, в отражении зеркала, у человека, стоящего к нему лицом, спиной), уметь находить на листе бумаги верхний левый угол, нижний правый угол, середину и т.д.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Узнавать предметы, буквы в разных положениях.</w:t>
      </w:r>
    </w:p>
    <w:p w:rsidR="00BB6D31" w:rsidRPr="00BB6D31" w:rsidRDefault="00BB6D31" w:rsidP="00BB6D31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Чувство ритма. Учите ребенка отстукивать, отхлопывать заданный ритмический рисунок.</w:t>
      </w:r>
    </w:p>
    <w:p w:rsidR="00BB6D31" w:rsidRPr="00BB6D31" w:rsidRDefault="00BB6D31" w:rsidP="00BB6D31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Развитый кругозор. Ребенок должен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BB6D31" w:rsidRPr="00BB6D31" w:rsidRDefault="00BB6D31" w:rsidP="00BB6D31">
      <w:pPr>
        <w:numPr>
          <w:ilvl w:val="0"/>
          <w:numId w:val="4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Ваш ребенок умеет читать, не останавливайтесь на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достигнутом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обязательно читайте каждый день, но только вслух. Помните, что сейчас для ребенка чтение – это очень сложный труд. Необходимо развивать способность ребенка слушать, понимать смысл прочитанного, уметь пересказывать</w:t>
      </w:r>
      <w:r w:rsidRPr="00BB6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Учиться пересказывать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прочитанное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лучше всего на русских народных сказках. Почему?</w:t>
      </w:r>
    </w:p>
    <w:p w:rsidR="00BB6D31" w:rsidRPr="00BB6D31" w:rsidRDefault="00BB6D31" w:rsidP="00BB6D31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Сюжет их состоит из похожих эпизодов.</w:t>
      </w:r>
    </w:p>
    <w:p w:rsidR="00BB6D31" w:rsidRPr="00BB6D31" w:rsidRDefault="00BB6D31" w:rsidP="00BB6D31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них много повторяющихся диалогов, что облегчает запоминание и чтение.</w:t>
      </w:r>
    </w:p>
    <w:p w:rsidR="00BB6D31" w:rsidRPr="00BB6D31" w:rsidRDefault="00BB6D31" w:rsidP="00BB6D31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Ребенок учится внимательному чтению. Каждая часть хоть и похожа на предыдущую, но </w:t>
      </w:r>
      <w:proofErr w:type="gramStart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</w:t>
      </w:r>
      <w:proofErr w:type="gramEnd"/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же имеет свои различия.</w:t>
      </w:r>
    </w:p>
    <w:p w:rsidR="00BB6D31" w:rsidRPr="00BB6D31" w:rsidRDefault="00BB6D31" w:rsidP="00BB6D31">
      <w:pPr>
        <w:numPr>
          <w:ilvl w:val="0"/>
          <w:numId w:val="5"/>
        </w:numPr>
        <w:spacing w:after="0" w:line="240" w:lineRule="auto"/>
        <w:ind w:left="0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BB6D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сказке легко составлять вопросы и отвечать на них.</w:t>
      </w:r>
    </w:p>
    <w:p w:rsidR="00BB6D31" w:rsidRPr="00BB6D31" w:rsidRDefault="00BB6D31" w:rsidP="00BB6D31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BB6D3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Когда ребенок освоит пересказ сказок, можно переходить к более сложным текстам. Чтобы ребенок научился выразительно читать, он должен дома читать вслух, обращая внимание на знаки препинания. Дети должны читать книжки и любить их, и тогда речь детей будет формироваться связной и грамматически правильно оформленной.</w:t>
      </w:r>
    </w:p>
    <w:p w:rsidR="00BB6D31" w:rsidRDefault="00BB6D31" w:rsidP="00BB6D31"/>
    <w:sectPr w:rsidR="00BB6D31" w:rsidSect="00BB6D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1F6"/>
    <w:multiLevelType w:val="multilevel"/>
    <w:tmpl w:val="D16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F3974"/>
    <w:multiLevelType w:val="multilevel"/>
    <w:tmpl w:val="9C4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61D7"/>
    <w:multiLevelType w:val="multilevel"/>
    <w:tmpl w:val="783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2AC3"/>
    <w:multiLevelType w:val="multilevel"/>
    <w:tmpl w:val="8CD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F58C8"/>
    <w:multiLevelType w:val="multilevel"/>
    <w:tmpl w:val="ED1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31"/>
    <w:rsid w:val="00BB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6D31"/>
    <w:rPr>
      <w:i/>
      <w:iCs/>
    </w:rPr>
  </w:style>
  <w:style w:type="paragraph" w:styleId="a4">
    <w:name w:val="Normal (Web)"/>
    <w:basedOn w:val="a"/>
    <w:uiPriority w:val="99"/>
    <w:semiHidden/>
    <w:unhideWhenUsed/>
    <w:rsid w:val="00BB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6D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1017</Words>
  <Characters>5801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2022-07-18T15:37:00Z</dcterms:created>
  <dcterms:modified xsi:type="dcterms:W3CDTF">2022-07-18T15:40:00Z</dcterms:modified>
</cp:coreProperties>
</file>